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8" w:rsidRDefault="004E2C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2C78" w:rsidRDefault="004E2C78">
      <w:pPr>
        <w:pStyle w:val="ConsPlusNormal"/>
        <w:jc w:val="both"/>
        <w:outlineLvl w:val="0"/>
      </w:pPr>
    </w:p>
    <w:p w:rsidR="004E2C78" w:rsidRDefault="004E2C78">
      <w:pPr>
        <w:pStyle w:val="ConsPlusTitle"/>
        <w:jc w:val="center"/>
        <w:outlineLvl w:val="0"/>
      </w:pPr>
      <w:r>
        <w:t>АДМИНИСТРАЦИЯ ГОРОДА СОЧИ</w:t>
      </w:r>
    </w:p>
    <w:p w:rsidR="004E2C78" w:rsidRDefault="004E2C78">
      <w:pPr>
        <w:pStyle w:val="ConsPlusTitle"/>
        <w:jc w:val="center"/>
      </w:pPr>
    </w:p>
    <w:p w:rsidR="004E2C78" w:rsidRDefault="004E2C78">
      <w:pPr>
        <w:pStyle w:val="ConsPlusTitle"/>
        <w:jc w:val="center"/>
      </w:pPr>
      <w:r>
        <w:t>ПОСТАНОВЛЕНИЕ</w:t>
      </w:r>
    </w:p>
    <w:p w:rsidR="004E2C78" w:rsidRDefault="004E2C78">
      <w:pPr>
        <w:pStyle w:val="ConsPlusTitle"/>
        <w:jc w:val="center"/>
      </w:pPr>
      <w:r>
        <w:t>от 21 сентября 2017 г. N 1599</w:t>
      </w:r>
    </w:p>
    <w:p w:rsidR="004E2C78" w:rsidRDefault="004E2C78">
      <w:pPr>
        <w:pStyle w:val="ConsPlusTitle"/>
        <w:jc w:val="center"/>
      </w:pPr>
    </w:p>
    <w:p w:rsidR="004E2C78" w:rsidRDefault="004E2C78">
      <w:pPr>
        <w:pStyle w:val="ConsPlusTitle"/>
        <w:jc w:val="center"/>
      </w:pPr>
      <w:r>
        <w:t>О ВНЕСЕНИИ ИЗМЕНЕНИЙ</w:t>
      </w:r>
    </w:p>
    <w:p w:rsidR="004E2C78" w:rsidRDefault="004E2C78">
      <w:pPr>
        <w:pStyle w:val="ConsPlusTitle"/>
        <w:jc w:val="center"/>
      </w:pPr>
      <w:r>
        <w:t>В ПОСТАНОВЛЕНИЕ АДМИНИСТРАЦИИ ГОРОДА СОЧИ</w:t>
      </w:r>
    </w:p>
    <w:p w:rsidR="004E2C78" w:rsidRDefault="004E2C78">
      <w:pPr>
        <w:pStyle w:val="ConsPlusTitle"/>
        <w:jc w:val="center"/>
      </w:pPr>
      <w:r>
        <w:t xml:space="preserve">ОТ 5 ДЕКАБРЯ 2016 ГОДА N 2757 "ОБ УСТАНОВЛЕНИИ </w:t>
      </w:r>
      <w:proofErr w:type="gramStart"/>
      <w:r>
        <w:t>РОДИТЕЛЬСКОЙ</w:t>
      </w:r>
      <w:proofErr w:type="gramEnd"/>
    </w:p>
    <w:p w:rsidR="004E2C78" w:rsidRDefault="004E2C78">
      <w:pPr>
        <w:pStyle w:val="ConsPlusTitle"/>
        <w:jc w:val="center"/>
      </w:pPr>
      <w:r>
        <w:t xml:space="preserve">ПЛАТЫ ЗА ПРИСМОТР И УХОД ЗА ДЕТЬМИ В </w:t>
      </w:r>
      <w:proofErr w:type="gramStart"/>
      <w:r>
        <w:t>МУНИЦИПАЛЬНЫХ</w:t>
      </w:r>
      <w:proofErr w:type="gramEnd"/>
    </w:p>
    <w:p w:rsidR="004E2C78" w:rsidRDefault="004E2C78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4E2C78" w:rsidRDefault="004E2C78">
      <w:pPr>
        <w:pStyle w:val="ConsPlusTitle"/>
        <w:jc w:val="center"/>
      </w:pPr>
      <w:r>
        <w:t>ПРОГРАММУ ДОШКОЛЬНОГО ОБРАЗОВАНИЯ"</w:t>
      </w: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ind w:firstLine="540"/>
        <w:jc w:val="both"/>
      </w:pPr>
      <w:r>
        <w:t xml:space="preserve">В связи с приведением муниципального правового акта в соответствие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постановляю: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5 декабря 2016 года N 2757 "Об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образования" изменения, изложив </w:t>
      </w:r>
      <w:hyperlink r:id="rId8" w:history="1">
        <w:r>
          <w:rPr>
            <w:color w:val="0000FF"/>
          </w:rPr>
          <w:t>приложение N 2</w:t>
        </w:r>
      </w:hyperlink>
      <w:r>
        <w:t xml:space="preserve"> в новой редакции </w:t>
      </w:r>
      <w:hyperlink w:anchor="P32" w:history="1">
        <w:r>
          <w:rPr>
            <w:color w:val="0000FF"/>
          </w:rPr>
          <w:t>(прилагается)</w:t>
        </w:r>
      </w:hyperlink>
      <w:r>
        <w:t>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2.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 города Сочи.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 xml:space="preserve">3. Управлению информатизации и связи администрации города Сочи (Похлебаев)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Сочи в сети "Интернет".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Сочи И.В. Романец.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right"/>
      </w:pPr>
      <w:r>
        <w:t>Глава города Сочи</w:t>
      </w:r>
    </w:p>
    <w:p w:rsidR="004E2C78" w:rsidRDefault="004E2C78">
      <w:pPr>
        <w:pStyle w:val="ConsPlusNormal"/>
        <w:jc w:val="right"/>
      </w:pPr>
      <w:r>
        <w:t>А.Н.ПАХОМОВ</w:t>
      </w: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right"/>
        <w:outlineLvl w:val="0"/>
      </w:pPr>
      <w:r>
        <w:t>Приложение</w:t>
      </w:r>
    </w:p>
    <w:p w:rsidR="004E2C78" w:rsidRDefault="004E2C78">
      <w:pPr>
        <w:pStyle w:val="ConsPlusNormal"/>
        <w:jc w:val="right"/>
      </w:pPr>
      <w:r>
        <w:t>к постановлению</w:t>
      </w:r>
    </w:p>
    <w:p w:rsidR="004E2C78" w:rsidRDefault="004E2C78">
      <w:pPr>
        <w:pStyle w:val="ConsPlusNormal"/>
        <w:jc w:val="right"/>
      </w:pPr>
      <w:r>
        <w:t>администрации города Сочи</w:t>
      </w:r>
    </w:p>
    <w:p w:rsidR="004E2C78" w:rsidRDefault="004E2C78">
      <w:pPr>
        <w:pStyle w:val="ConsPlusNormal"/>
        <w:jc w:val="right"/>
      </w:pPr>
      <w:r>
        <w:t>от 21 сентября 2017 г. N 1599</w:t>
      </w: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Title"/>
        <w:jc w:val="center"/>
      </w:pPr>
      <w:bookmarkStart w:id="0" w:name="P32"/>
      <w:bookmarkEnd w:id="0"/>
      <w:r>
        <w:t>ПОРЯДОК</w:t>
      </w:r>
    </w:p>
    <w:p w:rsidR="004E2C78" w:rsidRDefault="004E2C78">
      <w:pPr>
        <w:pStyle w:val="ConsPlusTitle"/>
        <w:jc w:val="center"/>
      </w:pPr>
      <w:proofErr w:type="gramStart"/>
      <w:r>
        <w:t>УСТАНОВЛЕНИЯ РАЗМЕРА ПЛАТЫ ВЗИМАЕМОЙ С РОДИТЕЛЕЙ (ЗАКОННЫХ</w:t>
      </w:r>
      <w:proofErr w:type="gramEnd"/>
    </w:p>
    <w:p w:rsidR="004E2C78" w:rsidRDefault="004E2C78">
      <w:pPr>
        <w:pStyle w:val="ConsPlusTitle"/>
        <w:jc w:val="center"/>
      </w:pPr>
      <w:proofErr w:type="gramStart"/>
      <w:r>
        <w:t>ПРЕДСТАВИТЕЛЕЙ) ЗА ПРИСМОТР И УХОД ЗА ДЕТЬМИ В МУНИЦИПАЛЬНЫХ</w:t>
      </w:r>
      <w:proofErr w:type="gramEnd"/>
    </w:p>
    <w:p w:rsidR="004E2C78" w:rsidRDefault="004E2C78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4E2C78" w:rsidRDefault="004E2C78">
      <w:pPr>
        <w:pStyle w:val="ConsPlusTitle"/>
        <w:jc w:val="center"/>
      </w:pPr>
      <w:r>
        <w:t>ПРОГРАММУ ДОШКОЛЬНОГО ОБРАЗОВАНИЯ</w:t>
      </w: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ind w:firstLine="540"/>
        <w:jc w:val="both"/>
      </w:pPr>
      <w:r>
        <w:lastRenderedPageBreak/>
        <w:t>1. Размер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(далее - МОО) составляет: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 xml:space="preserve">- для воспитанников от трех до семи лет, посещающих МОО в </w:t>
      </w:r>
      <w:proofErr w:type="gramStart"/>
      <w:r>
        <w:t>режиме полного дня</w:t>
      </w:r>
      <w:proofErr w:type="gramEnd"/>
      <w:r>
        <w:t xml:space="preserve"> (10,5 - 12-часового пребывания) - 1995,0 рублей;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 xml:space="preserve">- для детей, посещающих группы раннего возраста (до трех лет) в </w:t>
      </w:r>
      <w:proofErr w:type="gramStart"/>
      <w:r>
        <w:t>режиме полного дня</w:t>
      </w:r>
      <w:proofErr w:type="gramEnd"/>
      <w:r>
        <w:t xml:space="preserve"> (10,5 - 12-часового пребывания) - 1720,0 рублей;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для воспитанников, посещающих группы кратковременного пребывания (до 5 часов включительно, без ограничения возраста) - 1218,0 рублей.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Размеры платы указаны в расчете на 21 день пребывания ребенка в месяц.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2. 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отделения). Родительская плата вносится родителями (законными представителями) в суммах и по реквизитам, указанным в платежных документах, выдаваемых родителям (законным представителям) руководителями МОО. В случае непосещения ребенком МОО по уважительным причинам, в следующем месяце производится перерасчет родительской платы.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3. Уважительными причинами непосещения ребенком МОО является: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период болезни ребенка (согласно представленной медицинской справке);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период карантина в МОО или группе (на основании приказа руководителя МОО);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отсутствие ребенка в МОО на основании письменного заявления родителей (законных представителей), но не более 75 дней в году;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период закрытия МОО на ремонтные и (или) аварийные работы.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4. В случае невнесения родителями (законными представителями) родительской платы в течение трех месяцев подряд и отсутствия оснований для ее перерасчета, МОО вправе отказаться в одностороннем порядке от исполнения заключенного с родителями договора и отчислить ребенка из образовательной организации.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Задолженность по родительской плате может быть взыскана с родителей (законных представителей) в судебном порядке.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5. Размер родительской платы за присмотр и уход за детьми в МОО подлежит снижению на 50% с родителей (законных представителей), имеющих троих и более несовершеннолетних детей.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6.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МОО.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Родительская плата не взимается за присмотр и уход за детьми, посещающими группу семейного воспитания в режиме кратковременного пребывания (до 5 часов).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7. Право на обращение за снижением родительской платы, освобождением от родительской платы имеет один из родителей (законных представителей) ребенка, посещающего МОО (далее - Заявитель).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8. Для снижения родительской платы Заявитель подает в МОО: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lastRenderedPageBreak/>
        <w:t>- письменное заявление о снижении родительской платы, оформленное в произвольной форме;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 (при отсутствии в МОО);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копии свидетельств о рождении детей (приемные родители дополнительно предоставляют заверенную копию соответствующего решения органа опеки и попечительства или копию договора о передаче ребенка на воспитание в семью).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9. Для освобождения от родительской платы Заявитель подает в МОО: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письменное заявление об освобождении от родительской платы, оформленное в произвольной форме;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 (при отсутствии в МОО);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копию справки, подтверждающей факт установления инвалидности (для детей-инвалидов), копию постановления о назначении опекуном (для детей-сирот и детей, оставшихся без попечения родителей) и копию медицинской справки профильного врача-специалиста (для детей с туберкулезной интоксикацией) соответственно.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10. Для снижения родительской платы, освобождения от родительской платы, необходимо ежегодно со дня первого обращения предоставлять в организацию документы, указанные в пунктах 8, 9 настоящего порядка.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11. Представление Заявителем неполных и (или) недостоверных сведений является основанием для отказа в снижении родительской платы, освобождении от родительской платы.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12. Освобождение от родительской платы осуществляется со дня поступления от родителей (законных представителей) заявления с приложением соответствующих документов.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13. Снижение родительской платы осуществляется с месяца, следующего за месяцем, в котором заявителем подано соответствующее заявление.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14. Заявитель обязан сообщить МОО об утрате оснований для снижения родительской платы, освобождении от родительской платы в 30-дневный срок с момента наступления указанных обстоятельств.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15. При наступлении обстоятельств, влекущих утрату оснований для снижения родительской платы, освобождения от родительской платы последующие платежи вносятся родителем (законным представителем) в полном объеме, начиная с месяца, следующего за месяцем, в котором наступили соответствующие обстоятельства.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 xml:space="preserve">16. Исключение Заявителя из списка заявителей, которым снижается родительская плата либо которые </w:t>
      </w:r>
      <w:proofErr w:type="gramStart"/>
      <w:r>
        <w:t>освобождаются от родительской платы осуществляется</w:t>
      </w:r>
      <w:proofErr w:type="gramEnd"/>
      <w:r>
        <w:t xml:space="preserve"> на основании приказа руководителя МОО в следующих случаях: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непредставления Заявителем документов, подтверждающих основание снижения родительской платы, освобождения от родительской платы в соответствии с пунктами 8, 9 настоящего порядка;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установления факта непредоставления (несвоевременного предоставления) сведений об утрате оснований для снижения родительской платы, освобождения от родительской платы;</w:t>
      </w:r>
    </w:p>
    <w:p w:rsidR="004E2C78" w:rsidRDefault="004E2C78">
      <w:pPr>
        <w:pStyle w:val="ConsPlusNormal"/>
        <w:spacing w:before="220"/>
        <w:ind w:firstLine="540"/>
        <w:jc w:val="both"/>
      </w:pPr>
      <w:r>
        <w:t>- в случае выбытия ребенка из МОО (переезд родителей на другое место жительства, поступление в общеобразовательную организацию).</w:t>
      </w: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right"/>
      </w:pPr>
      <w:r>
        <w:lastRenderedPageBreak/>
        <w:t>Начальник управления</w:t>
      </w:r>
    </w:p>
    <w:p w:rsidR="004E2C78" w:rsidRDefault="004E2C78">
      <w:pPr>
        <w:pStyle w:val="ConsPlusNormal"/>
        <w:jc w:val="right"/>
      </w:pPr>
      <w:r>
        <w:t>по образованию и науке</w:t>
      </w:r>
    </w:p>
    <w:p w:rsidR="004E2C78" w:rsidRDefault="004E2C78">
      <w:pPr>
        <w:pStyle w:val="ConsPlusNormal"/>
        <w:jc w:val="right"/>
      </w:pPr>
      <w:r>
        <w:t>администрации города Сочи</w:t>
      </w:r>
    </w:p>
    <w:p w:rsidR="004E2C78" w:rsidRDefault="004E2C78">
      <w:pPr>
        <w:pStyle w:val="ConsPlusNormal"/>
        <w:jc w:val="right"/>
      </w:pPr>
      <w:r>
        <w:t>О.Н.МЕДВЕДЕВА</w:t>
      </w: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jc w:val="both"/>
      </w:pPr>
    </w:p>
    <w:p w:rsidR="004E2C78" w:rsidRDefault="004E2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37D" w:rsidRDefault="00E5137D">
      <w:bookmarkStart w:id="1" w:name="_GoBack"/>
      <w:bookmarkEnd w:id="1"/>
    </w:p>
    <w:sectPr w:rsidR="00E5137D" w:rsidSect="0079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78"/>
    <w:rsid w:val="004E2C78"/>
    <w:rsid w:val="00E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B88D731D10FDC10A025FA8E92A42B391EDC83B79C0E74ED605F03663734E0A0F9CA158642A8E22BD0B65943379ABBE3CAE8FL7C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F8096156859D3FC2CB88D731D10FDC10A025FA8E92A42B391EDC83B79C0E74ED605F024632B42080D82A554717CDF67LEC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F8096156859D3FC2CB89B70714FF7C4035D51ADED291CE9C1EB9F6429C6B21C965BA97725604F0E119EA551L6C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Альбина Владимировна</dc:creator>
  <cp:lastModifiedBy>Красикова Альбина Владимировна</cp:lastModifiedBy>
  <cp:revision>1</cp:revision>
  <dcterms:created xsi:type="dcterms:W3CDTF">2019-04-22T07:02:00Z</dcterms:created>
  <dcterms:modified xsi:type="dcterms:W3CDTF">2019-04-22T07:02:00Z</dcterms:modified>
</cp:coreProperties>
</file>